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643CC4" w:rsidTr="00643CC4">
        <w:trPr>
          <w:jc w:val="center"/>
        </w:trPr>
        <w:tc>
          <w:tcPr>
            <w:tcW w:w="4719" w:type="dxa"/>
            <w:gridSpan w:val="2"/>
            <w:hideMark/>
          </w:tcPr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643CC4" w:rsidTr="00643CC4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3CC4" w:rsidRDefault="00643CC4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643CC4" w:rsidRDefault="00643C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CC4" w:rsidRDefault="00643CC4" w:rsidP="00643CC4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643CC4" w:rsidTr="00643CC4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643CC4" w:rsidRDefault="00643CC4">
            <w:pPr>
              <w:pStyle w:val="1"/>
              <w:tabs>
                <w:tab w:val="left" w:pos="6041"/>
              </w:tabs>
              <w:spacing w:before="200" w:after="400" w:line="276" w:lineRule="auto"/>
              <w:ind w:left="-4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643CC4" w:rsidTr="00643CC4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2017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CC4" w:rsidRDefault="0064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</w:tbl>
    <w:p w:rsidR="00643CC4" w:rsidRDefault="00643CC4" w:rsidP="00643CC4">
      <w:pPr>
        <w:rPr>
          <w:rFonts w:ascii="Times New Roman" w:hAnsi="Times New Roman" w:cs="Times New Roman"/>
          <w:sz w:val="24"/>
          <w:szCs w:val="24"/>
        </w:rPr>
      </w:pPr>
    </w:p>
    <w:p w:rsidR="00643CC4" w:rsidRDefault="00643CC4" w:rsidP="00643CC4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tooltip="Федеральный закон от 25.12.2008 N 273-ФЗ (ред. от 28.12.2013) &quot;О противодействии коррупции&quot;{КонсультантПлюс}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hyperlink r:id="rId6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№ 613 «Вопросы противодействия коррупции», Законом Республики Башкортостан от 16 июля 2007 года № 453-з «О муниципальной службе в Республике Башкортостан» ПОСТАНОВЛЯЮ:</w:t>
      </w:r>
    </w:p>
    <w:p w:rsidR="00643CC4" w:rsidRDefault="00643CC4" w:rsidP="00643CC4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anchor="Par42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предоставления этих сведений средствам массовой информации для опубликования согласно приложению № 1. </w:t>
      </w:r>
      <w:proofErr w:type="gramEnd"/>
    </w:p>
    <w:p w:rsidR="00643CC4" w:rsidRDefault="00643CC4" w:rsidP="00643CC4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Положения оставляю за собой</w:t>
      </w:r>
    </w:p>
    <w:p w:rsidR="00643CC4" w:rsidRDefault="00643CC4" w:rsidP="00643CC4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CC4" w:rsidRDefault="00643CC4" w:rsidP="00643CC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</w:p>
    <w:p w:rsidR="00643CC4" w:rsidRDefault="00643CC4" w:rsidP="00643CC4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Приложение № 1</w:t>
      </w:r>
    </w:p>
    <w:p w:rsidR="00643CC4" w:rsidRDefault="00643CC4" w:rsidP="00643CC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643CC4" w:rsidRDefault="00643CC4" w:rsidP="00643CC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43CC4" w:rsidRDefault="00643CC4" w:rsidP="00643CC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сельсовет муниципального района </w:t>
      </w:r>
    </w:p>
    <w:p w:rsidR="00643CC4" w:rsidRDefault="00643CC4" w:rsidP="00643CC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643CC4" w:rsidRDefault="00643CC4" w:rsidP="00643CC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Республики Башкортостан </w:t>
      </w:r>
    </w:p>
    <w:p w:rsidR="00643CC4" w:rsidRDefault="00643CC4" w:rsidP="00643CC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03 октября 2017г. № 35</w:t>
      </w:r>
    </w:p>
    <w:p w:rsidR="00643CC4" w:rsidRDefault="00643CC4" w:rsidP="00643CC4">
      <w:pPr>
        <w:widowControl w:val="0"/>
        <w:suppressAutoHyphens/>
        <w:spacing w:after="0" w:line="240" w:lineRule="auto"/>
        <w:ind w:firstLine="666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643CC4" w:rsidRDefault="00643CC4" w:rsidP="00643CC4">
      <w:pPr>
        <w:widowControl w:val="0"/>
        <w:suppressAutoHyphens/>
        <w:jc w:val="center"/>
        <w:rPr>
          <w:rFonts w:ascii="Times New Roman" w:hAnsi="Times New Roman"/>
          <w:b/>
          <w:bCs/>
          <w:szCs w:val="28"/>
        </w:rPr>
      </w:pPr>
      <w:bookmarkStart w:id="1" w:name="Par42"/>
      <w:bookmarkEnd w:id="1"/>
      <w:r>
        <w:rPr>
          <w:rFonts w:ascii="Times New Roman" w:hAnsi="Times New Roman"/>
          <w:b/>
          <w:bCs/>
          <w:szCs w:val="28"/>
        </w:rPr>
        <w:t>ПОЛОЖЕНИЕ</w:t>
      </w:r>
    </w:p>
    <w:p w:rsidR="00643CC4" w:rsidRDefault="00643CC4" w:rsidP="00643CC4">
      <w:pPr>
        <w:widowControl w:val="0"/>
        <w:suppressAutoHyphens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/>
          <w:bCs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b/>
          <w:bCs/>
          <w:szCs w:val="28"/>
        </w:rPr>
        <w:t>Бишкураевский</w:t>
      </w:r>
      <w:proofErr w:type="spellEnd"/>
      <w:r>
        <w:rPr>
          <w:rFonts w:ascii="Times New Roman" w:hAnsi="Times New Roman"/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Cs w:val="28"/>
        </w:rPr>
        <w:t>Илишевский</w:t>
      </w:r>
      <w:proofErr w:type="spellEnd"/>
      <w:r>
        <w:rPr>
          <w:rFonts w:ascii="Times New Roman" w:hAnsi="Times New Roman"/>
          <w:b/>
          <w:bCs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>
        <w:rPr>
          <w:rFonts w:ascii="Times New Roman" w:hAnsi="Times New Roman"/>
          <w:b/>
          <w:bCs/>
          <w:szCs w:val="28"/>
        </w:rPr>
        <w:t>Бишкураевский</w:t>
      </w:r>
      <w:proofErr w:type="spellEnd"/>
      <w:r>
        <w:rPr>
          <w:rFonts w:ascii="Times New Roman" w:hAnsi="Times New Roman"/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Cs w:val="28"/>
        </w:rPr>
        <w:t>Илишевский</w:t>
      </w:r>
      <w:proofErr w:type="spellEnd"/>
      <w:r>
        <w:rPr>
          <w:rFonts w:ascii="Times New Roman" w:hAnsi="Times New Roman"/>
          <w:b/>
          <w:bCs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>
        <w:rPr>
          <w:rFonts w:ascii="Times New Roman" w:hAnsi="Times New Roman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Бишкураевский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Илишевский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(далее - служащие) и их супругов и несовершеннолетних детей в информационно-коммуникационной сети Интернет на официальном сайте сельского поселения </w:t>
      </w:r>
      <w:proofErr w:type="spellStart"/>
      <w:r>
        <w:rPr>
          <w:rFonts w:ascii="Times New Roman" w:hAnsi="Times New Roman"/>
          <w:szCs w:val="28"/>
        </w:rPr>
        <w:t>Бишкураевский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Илишевский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(далее - официальный сайт</w:t>
      </w:r>
      <w:proofErr w:type="gramEnd"/>
      <w:r>
        <w:rPr>
          <w:rFonts w:ascii="Times New Roman" w:hAnsi="Times New Roman"/>
          <w:szCs w:val="28"/>
        </w:rPr>
        <w:t xml:space="preserve">) и предоставления этих сведений средствам массовой информации для опубликования в связи с их запросами. 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bookmarkStart w:id="2" w:name="Par61"/>
      <w:bookmarkEnd w:id="2"/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На официальном сайте размещаются и средствам массовой информации предоставляются для опубликования по Типовой форме согласно приложению к настоящему Положению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г) сведения об источниках получения средств, за счет которых служащим его супругой (супругом) и (или)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  <w:proofErr w:type="gramEnd"/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а) иные сведения (кроме указанных в </w:t>
      </w:r>
      <w:hyperlink r:id="rId8" w:anchor="Par61" w:tooltip="Ссылка на текущий документ" w:history="1">
        <w:r>
          <w:rPr>
            <w:rStyle w:val="a5"/>
            <w:rFonts w:ascii="Times New Roman" w:hAnsi="Times New Roman"/>
            <w:color w:val="auto"/>
            <w:szCs w:val="28"/>
            <w:u w:val="none"/>
          </w:rPr>
          <w:t>пункте 2</w:t>
        </w:r>
      </w:hyperlink>
      <w:r>
        <w:rPr>
          <w:rFonts w:ascii="Times New Roman" w:hAnsi="Times New Roman"/>
          <w:szCs w:val="28"/>
        </w:rPr>
        <w:t xml:space="preserve"> настоящего Положения)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персональные данные супруги (супруга), детей и иных членов семьи служащего;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д</w:t>
      </w:r>
      <w:proofErr w:type="spellEnd"/>
      <w:r>
        <w:rPr>
          <w:rFonts w:ascii="Times New Roman" w:hAnsi="Times New Roman"/>
          <w:szCs w:val="28"/>
        </w:rPr>
        <w:t>) информацию, отнесенную к государственной тайне или являющуюся конфиденциальной.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gramStart"/>
      <w:r>
        <w:rPr>
          <w:rFonts w:ascii="Times New Roman" w:hAnsi="Times New Roman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Par61" w:tooltip="Ссылка на текущий документ" w:history="1">
        <w:r>
          <w:rPr>
            <w:rStyle w:val="a5"/>
            <w:rFonts w:ascii="Times New Roman" w:hAnsi="Times New Roman"/>
            <w:color w:val="auto"/>
            <w:szCs w:val="28"/>
            <w:u w:val="none"/>
          </w:rPr>
          <w:t>пункте 2</w:t>
        </w:r>
      </w:hyperlink>
      <w:r>
        <w:rPr>
          <w:rFonts w:ascii="Times New Roman" w:hAnsi="Times New Roman"/>
          <w:szCs w:val="28"/>
        </w:rPr>
        <w:t xml:space="preserve"> настоящего Положения, находятся на официальном сайте сельского поселения </w:t>
      </w:r>
      <w:proofErr w:type="spellStart"/>
      <w:r>
        <w:rPr>
          <w:rFonts w:ascii="Times New Roman" w:hAnsi="Times New Roman"/>
          <w:szCs w:val="28"/>
        </w:rPr>
        <w:t>Бишкураевский</w:t>
      </w:r>
      <w:proofErr w:type="spellEnd"/>
      <w:r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Cs w:val="28"/>
        </w:rPr>
        <w:t>Илишевский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представления указанных сведений.</w:t>
      </w:r>
      <w:proofErr w:type="gramEnd"/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61" w:tooltip="Ссылка на текущий документ" w:history="1">
        <w:r>
          <w:rPr>
            <w:rStyle w:val="a5"/>
            <w:rFonts w:ascii="Times New Roman" w:hAnsi="Times New Roman"/>
            <w:color w:val="auto"/>
            <w:szCs w:val="28"/>
            <w:u w:val="none"/>
          </w:rPr>
          <w:t>пункте 2</w:t>
        </w:r>
      </w:hyperlink>
      <w:r>
        <w:rPr>
          <w:rFonts w:ascii="Times New Roman" w:hAnsi="Times New Roman"/>
          <w:szCs w:val="28"/>
        </w:rPr>
        <w:t xml:space="preserve"> настоящего Положения, обеспечивается управляющей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Бишкураевский</w:t>
      </w:r>
      <w:proofErr w:type="spellEnd"/>
      <w:r>
        <w:rPr>
          <w:rFonts w:ascii="Times New Roman" w:hAnsi="Times New Roman"/>
          <w:szCs w:val="28"/>
        </w:rPr>
        <w:t xml:space="preserve"> сельсовет.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Управляющая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Бишкураевский</w:t>
      </w:r>
      <w:proofErr w:type="spellEnd"/>
      <w:r>
        <w:rPr>
          <w:rFonts w:ascii="Times New Roman" w:hAnsi="Times New Roman"/>
          <w:szCs w:val="28"/>
        </w:rPr>
        <w:t xml:space="preserve"> сельсовет: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в течение трех рабочих дней со дня поступления запроса от средства массовой информации сообщают о нем служащему, в отношении которого поступил запрос;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1" w:anchor="Par61" w:tooltip="Ссылка на текущий документ" w:history="1">
        <w:r>
          <w:rPr>
            <w:rStyle w:val="a5"/>
            <w:rFonts w:ascii="Times New Roman" w:hAnsi="Times New Roman"/>
            <w:color w:val="auto"/>
            <w:szCs w:val="28"/>
            <w:u w:val="none"/>
          </w:rPr>
          <w:t>пункте 2</w:t>
        </w:r>
      </w:hyperlink>
      <w:r>
        <w:rPr>
          <w:rFonts w:ascii="Times New Roman" w:hAnsi="Times New Roman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643CC4" w:rsidRDefault="00643CC4" w:rsidP="00643CC4">
      <w:pPr>
        <w:widowControl w:val="0"/>
        <w:suppressAutoHyphens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 Управляющие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Бишкураевский</w:t>
      </w:r>
      <w:proofErr w:type="spellEnd"/>
      <w:r>
        <w:rPr>
          <w:rFonts w:ascii="Times New Roman" w:hAnsi="Times New Roman"/>
          <w:szCs w:val="28"/>
        </w:rPr>
        <w:t xml:space="preserve"> сельсовет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643CC4" w:rsidRDefault="00643CC4" w:rsidP="00643CC4">
      <w:pPr>
        <w:pStyle w:val="ConsPlusTitle"/>
        <w:widowControl/>
        <w:suppressAutoHyphens/>
        <w:rPr>
          <w:sz w:val="28"/>
          <w:szCs w:val="28"/>
        </w:rPr>
      </w:pPr>
    </w:p>
    <w:p w:rsidR="00D340FB" w:rsidRDefault="00D340FB"/>
    <w:sectPr w:rsidR="00D3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CC4"/>
    <w:rsid w:val="00643CC4"/>
    <w:rsid w:val="00D3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C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CC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nhideWhenUsed/>
    <w:rsid w:val="00643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3CC4"/>
  </w:style>
  <w:style w:type="paragraph" w:customStyle="1" w:styleId="ConsPlusTitle">
    <w:name w:val="ConsPlusTitle"/>
    <w:rsid w:val="0064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Верхний колонтитул Знак1"/>
    <w:basedOn w:val="a0"/>
    <w:link w:val="a3"/>
    <w:locked/>
    <w:rsid w:val="00643CC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3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2;&#1086;&#1080;%20&#1076;&#1086;&#1082;&#1091;&#1084;&#1077;&#1085;&#1090;&#1099;\&#1055;&#1054;&#1057;&#1058;&#1040;&#1053;&#1054;&#1042;&#1051;&#1045;&#1053;&#1048;&#1071;%202017\&#1087;&#1086;&#1089;&#1090;&#1072;&#1085;&#1086;&#1074;&#1083;&#1077;&#1085;&#1080;&#1103;%202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1052;&#1086;&#1080;%20&#1076;&#1086;&#1082;&#1091;&#1084;&#1077;&#1085;&#1090;&#1099;\&#1055;&#1054;&#1057;&#1058;&#1040;&#1053;&#1054;&#1042;&#1051;&#1045;&#1053;&#1048;&#1071;%202017\&#1087;&#1086;&#1089;&#1090;&#1072;&#1085;&#1086;&#1074;&#1083;&#1077;&#1085;&#1080;&#1103;%202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A098D8BDA251E6068889403234E026F9913D23CF829172C89B27CBB91F375E2CC913F08BE52A2Y4s3J" TargetMode="External"/><Relationship Id="rId11" Type="http://schemas.openxmlformats.org/officeDocument/2006/relationships/hyperlink" Target="file:///C:\Users\admin\Desktop\&#1052;&#1086;&#1080;%20&#1076;&#1086;&#1082;&#1091;&#1084;&#1077;&#1085;&#1090;&#1099;\&#1055;&#1054;&#1057;&#1058;&#1040;&#1053;&#1054;&#1042;&#1051;&#1045;&#1053;&#1048;&#1071;%202017\&#1087;&#1086;&#1089;&#1090;&#1072;&#1085;&#1086;&#1074;&#1083;&#1077;&#1085;&#1080;&#1103;%202.docx" TargetMode="External"/><Relationship Id="rId5" Type="http://schemas.openxmlformats.org/officeDocument/2006/relationships/hyperlink" Target="consultantplus://offline/ref=069A098D8BDA251E6068889403234E026F9A11DD3FF329172C89B27CBBY9s1J" TargetMode="External"/><Relationship Id="rId10" Type="http://schemas.openxmlformats.org/officeDocument/2006/relationships/hyperlink" Target="file:///C:\Users\admin\Desktop\&#1052;&#1086;&#1080;%20&#1076;&#1086;&#1082;&#1091;&#1084;&#1077;&#1085;&#1090;&#1099;\&#1055;&#1054;&#1057;&#1058;&#1040;&#1053;&#1054;&#1042;&#1051;&#1045;&#1053;&#1048;&#1071;%202017\&#1087;&#1086;&#1089;&#1090;&#1072;&#1085;&#1086;&#1074;&#1083;&#1077;&#1085;&#1080;&#1103;%202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admin\Desktop\&#1052;&#1086;&#1080;%20&#1076;&#1086;&#1082;&#1091;&#1084;&#1077;&#1085;&#1090;&#1099;\&#1055;&#1054;&#1057;&#1058;&#1040;&#1053;&#1054;&#1042;&#1051;&#1045;&#1053;&#1048;&#1071;%202017\&#1087;&#1086;&#1089;&#1090;&#1072;&#1085;&#1086;&#1074;&#1083;&#1077;&#1085;&#1080;&#1103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8079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2017-10-04T05:43:00Z</dcterms:created>
  <dcterms:modified xsi:type="dcterms:W3CDTF">2017-10-04T05:44:00Z</dcterms:modified>
</cp:coreProperties>
</file>