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3"/>
        <w:gridCol w:w="6"/>
        <w:gridCol w:w="1518"/>
        <w:gridCol w:w="45"/>
        <w:gridCol w:w="4219"/>
      </w:tblGrid>
      <w:tr w:rsidR="00100444" w:rsidTr="00100444">
        <w:trPr>
          <w:jc w:val="center"/>
        </w:trPr>
        <w:tc>
          <w:tcPr>
            <w:tcW w:w="4719" w:type="dxa"/>
            <w:gridSpan w:val="2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100444" w:rsidTr="00100444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444" w:rsidRDefault="00100444" w:rsidP="00100444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100444" w:rsidTr="00100444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100444" w:rsidRDefault="00100444">
            <w:pPr>
              <w:pStyle w:val="1"/>
              <w:tabs>
                <w:tab w:val="left" w:pos="6041"/>
              </w:tabs>
              <w:spacing w:before="200" w:line="276" w:lineRule="auto"/>
              <w:ind w:left="-48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100444" w:rsidTr="00100444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2016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100444" w:rsidRDefault="00100444" w:rsidP="0010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«правил охраны линий и сооружений связи РФ», утвержденных Постановлением правительства РФ от 09 июня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sz w:val="24"/>
            <w:szCs w:val="24"/>
          </w:rPr>
          <w:t>1995 г</w:t>
        </w:r>
      </w:smartTag>
      <w:r>
        <w:rPr>
          <w:rFonts w:ascii="Times New Roman" w:hAnsi="Times New Roman" w:cs="Times New Roman"/>
          <w:sz w:val="24"/>
          <w:szCs w:val="24"/>
        </w:rPr>
        <w:t>. № 578 ПОСТАНОВЛЯЮ:</w:t>
      </w:r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Запретить на территории сельского поселения самовольное производство строительных и земляных работ, связанных с раскопкой и перемещением грунта.</w:t>
      </w:r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 необходимости производства работ, связанных с раскопами грунта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100444" w:rsidRDefault="00100444" w:rsidP="00100444">
      <w:pPr>
        <w:pStyle w:val="a5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Земляные работы в пределах охранных зон подземных кабельных линий связи производить только по согласованию и с вызовом  представителей службы связи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Башинформсвязь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Республики Башкортостан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ерхнеяркеево, ул.Красноармейская 37.  Тел.8(34762)5-13-35, 5-12-81, 5-14-99, 5-10-97</w:t>
      </w:r>
    </w:p>
    <w:p w:rsidR="00100444" w:rsidRDefault="00100444" w:rsidP="00100444">
      <w:pPr>
        <w:pStyle w:val="a5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запретить движение автотранспорта, тракторов и механизмов по трассе кабеля без защитных устройств.</w:t>
      </w:r>
    </w:p>
    <w:p w:rsidR="00100444" w:rsidRDefault="00100444" w:rsidP="00100444">
      <w:pPr>
        <w:pStyle w:val="a5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100444" w:rsidRDefault="00100444" w:rsidP="00100444">
      <w:pPr>
        <w:pStyle w:val="a5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Контроль над исполнением данного постановления оставляю за собой.  </w:t>
      </w:r>
    </w:p>
    <w:p w:rsidR="00100444" w:rsidRDefault="00100444" w:rsidP="00100444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Хадимуллин</w:t>
      </w:r>
      <w:proofErr w:type="spellEnd"/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100444" w:rsidTr="00100444">
        <w:trPr>
          <w:jc w:val="center"/>
        </w:trPr>
        <w:tc>
          <w:tcPr>
            <w:tcW w:w="4719" w:type="dxa"/>
            <w:gridSpan w:val="2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100444" w:rsidTr="00100444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444" w:rsidRDefault="00100444" w:rsidP="00100444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100444" w:rsidTr="00100444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100444" w:rsidRDefault="00100444">
            <w:pPr>
              <w:pStyle w:val="1"/>
              <w:tabs>
                <w:tab w:val="left" w:pos="6041"/>
              </w:tabs>
              <w:spacing w:before="200" w:line="276" w:lineRule="auto"/>
              <w:ind w:left="-48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100444" w:rsidTr="00100444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2016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100444" w:rsidRDefault="00100444" w:rsidP="0010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определения нормативных затрат  на обеспечение функций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00444" w:rsidRDefault="00100444" w:rsidP="0010044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2 частью 4 ст.19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 также в 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эффективности бюджетных расходов и организации процесса бюджетного планирования ПОСТАНОВЛЯЮ:</w:t>
      </w:r>
    </w:p>
    <w:p w:rsidR="00100444" w:rsidRDefault="00100444" w:rsidP="001004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Правила определения нормативных затрат на обеспечение функций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00444" w:rsidRDefault="00100444" w:rsidP="001004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момента подписания.</w:t>
      </w:r>
    </w:p>
    <w:p w:rsidR="00100444" w:rsidRDefault="00100444" w:rsidP="00100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0444" w:rsidRDefault="00100444" w:rsidP="001004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Хадимуллин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100444" w:rsidRDefault="00100444" w:rsidP="00100444">
      <w:pPr>
        <w:spacing w:after="0"/>
        <w:rPr>
          <w:rFonts w:ascii="Times New Roman" w:hAnsi="Times New Roman" w:cs="Times New Roman"/>
          <w:sz w:val="26"/>
          <w:szCs w:val="26"/>
        </w:rPr>
        <w:sectPr w:rsidR="00100444">
          <w:pgSz w:w="11906" w:h="16838"/>
          <w:pgMar w:top="993" w:right="566" w:bottom="1134" w:left="1134" w:header="709" w:footer="119" w:gutter="0"/>
          <w:cols w:space="720"/>
        </w:sectPr>
      </w:pPr>
    </w:p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100444" w:rsidTr="00100444">
        <w:trPr>
          <w:jc w:val="center"/>
        </w:trPr>
        <w:tc>
          <w:tcPr>
            <w:tcW w:w="4719" w:type="dxa"/>
            <w:gridSpan w:val="2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4" name="Рисунок 4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100444" w:rsidTr="00100444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444" w:rsidRDefault="00100444" w:rsidP="00100444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100444" w:rsidTr="00100444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100444" w:rsidRDefault="00100444">
            <w:pPr>
              <w:pStyle w:val="1"/>
              <w:tabs>
                <w:tab w:val="left" w:pos="6041"/>
              </w:tabs>
              <w:spacing w:before="200" w:line="276" w:lineRule="auto"/>
              <w:ind w:left="-48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100444" w:rsidTr="00100444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2016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100444" w:rsidRDefault="00100444" w:rsidP="00100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44" w:rsidRDefault="00100444" w:rsidP="00100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определения требований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закупаемым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заказчиками</w:t>
      </w:r>
    </w:p>
    <w:p w:rsidR="00100444" w:rsidRDefault="00100444" w:rsidP="00100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отдельным видам товаров, работ, услуг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(в том числе предельных цен товаров, работ, услуг)</w:t>
      </w:r>
    </w:p>
    <w:p w:rsidR="00100444" w:rsidRDefault="00100444" w:rsidP="001004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44" w:rsidRDefault="00100444" w:rsidP="00100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от 5 апреля 2013 года № 44- ФЗ  «О контрактной системе в сфере закупок товаров, работ, услуг для обеспечения государственных и муниципальных нужд», Постановление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Уставом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44" w:rsidRDefault="00100444" w:rsidP="001004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Правила определения требований к закупаемым заказчиками отдельным видам товаров, работ, услуг (в том числе предельных цен товаров, работ, услуг) (далее - Правила). </w:t>
      </w:r>
    </w:p>
    <w:p w:rsidR="00100444" w:rsidRDefault="00100444" w:rsidP="001004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0444" w:rsidRDefault="00100444" w:rsidP="00100444">
      <w:pPr>
        <w:widowControl w:val="0"/>
        <w:suppressAutoHyphens/>
        <w:autoSpaceDE w:val="0"/>
        <w:autoSpaceDN w:val="0"/>
        <w:adjustRightInd w:val="0"/>
        <w:spacing w:before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p w:rsidR="00100444" w:rsidRDefault="00100444" w:rsidP="0010044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Хадимуллин</w:t>
      </w:r>
      <w:proofErr w:type="spellEnd"/>
    </w:p>
    <w:p w:rsidR="00100444" w:rsidRDefault="00100444" w:rsidP="0010044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100444" w:rsidTr="00100444">
        <w:trPr>
          <w:jc w:val="center"/>
        </w:trPr>
        <w:tc>
          <w:tcPr>
            <w:tcW w:w="4719" w:type="dxa"/>
            <w:gridSpan w:val="2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5" name="Рисунок 5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100444" w:rsidTr="00100444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100444" w:rsidRDefault="0010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444" w:rsidRDefault="00100444" w:rsidP="00100444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100444" w:rsidTr="00100444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100444" w:rsidRDefault="00100444">
            <w:pPr>
              <w:pStyle w:val="1"/>
              <w:tabs>
                <w:tab w:val="left" w:pos="6041"/>
              </w:tabs>
              <w:spacing w:before="200" w:line="276" w:lineRule="auto"/>
              <w:ind w:left="-48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100444" w:rsidTr="00100444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2016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44" w:rsidRDefault="0010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назначении публичных слушаний по проекту решения </w:t>
      </w:r>
      <w:r>
        <w:rPr>
          <w:rFonts w:ascii="Times New Roman" w:hAnsi="Times New Roman" w:cs="Times New Roman"/>
          <w:b/>
          <w:bCs/>
          <w:sz w:val="24"/>
        </w:rPr>
        <w:t>Совета сельского поселения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сельсовет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«О проекте планировки совмещенный с проектом межевания территории для линейного объекта «Реконструкция системы ППД </w:t>
      </w:r>
      <w:proofErr w:type="spellStart"/>
      <w:r>
        <w:rPr>
          <w:rFonts w:ascii="Times New Roman" w:hAnsi="Times New Roman" w:cs="Times New Roman"/>
          <w:b/>
          <w:sz w:val="24"/>
        </w:rPr>
        <w:t>Манчаровского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нефтяного месторождения</w:t>
      </w:r>
      <w:r>
        <w:rPr>
          <w:rFonts w:ascii="Times New Roman" w:hAnsi="Times New Roman" w:cs="Times New Roman"/>
          <w:sz w:val="24"/>
        </w:rPr>
        <w:t>»</w:t>
      </w:r>
    </w:p>
    <w:p w:rsidR="00100444" w:rsidRDefault="00100444" w:rsidP="00100444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100444" w:rsidRDefault="00100444" w:rsidP="00100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ст.28 Федерального закона «Об общих принципах организации местного самоуправления в РФ»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00444" w:rsidRDefault="00100444" w:rsidP="00100444">
      <w:pPr>
        <w:pStyle w:val="2"/>
        <w:spacing w:after="60" w:line="240" w:lineRule="auto"/>
        <w:jc w:val="both"/>
      </w:pPr>
      <w:r>
        <w:t xml:space="preserve">      1. Назначить и провести публичные слушания 14 марта 2017 года в 15 часов в зале заседаний администрации сельского поселения по вопросу:</w:t>
      </w:r>
    </w:p>
    <w:p w:rsidR="00100444" w:rsidRDefault="00100444" w:rsidP="001004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 проекте решения Совета сельского поселения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 проекте планировки совмещенный с проектом межевания территории для линейного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«Реконструкция системы ППД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нефтяного месторождения»</w:t>
      </w:r>
      <w:proofErr w:type="gramEnd"/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Создать комиссию по подготовке и проведению публичных слушаний в составе:</w:t>
      </w:r>
    </w:p>
    <w:p w:rsidR="00100444" w:rsidRDefault="00100444" w:rsidP="00100444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 </w:t>
      </w:r>
      <w:proofErr w:type="spellStart"/>
      <w:r>
        <w:rPr>
          <w:sz w:val="24"/>
          <w:szCs w:val="24"/>
        </w:rPr>
        <w:t>Хадимуллина</w:t>
      </w:r>
      <w:proofErr w:type="spellEnd"/>
      <w:r>
        <w:rPr>
          <w:sz w:val="24"/>
          <w:szCs w:val="24"/>
        </w:rPr>
        <w:t xml:space="preserve"> Р.Р.. депутат от избирательного округа № 1;</w:t>
      </w:r>
    </w:p>
    <w:p w:rsidR="00100444" w:rsidRDefault="00100444" w:rsidP="00100444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sz w:val="24"/>
          <w:szCs w:val="24"/>
        </w:rPr>
        <w:t>Закиров</w:t>
      </w:r>
      <w:proofErr w:type="spellEnd"/>
      <w:r>
        <w:rPr>
          <w:sz w:val="24"/>
          <w:szCs w:val="24"/>
        </w:rPr>
        <w:t xml:space="preserve"> Р.Х.. депутат от избирательного округа №  4;</w:t>
      </w:r>
    </w:p>
    <w:p w:rsidR="00100444" w:rsidRDefault="00100444" w:rsidP="00100444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секретаря Комиссии: </w:t>
      </w:r>
      <w:proofErr w:type="spellStart"/>
      <w:r>
        <w:rPr>
          <w:sz w:val="24"/>
          <w:szCs w:val="24"/>
        </w:rPr>
        <w:t>Гильданова</w:t>
      </w:r>
      <w:proofErr w:type="spellEnd"/>
      <w:r>
        <w:rPr>
          <w:sz w:val="24"/>
          <w:szCs w:val="24"/>
        </w:rPr>
        <w:t xml:space="preserve"> Л.Р. – депутат округа № 2</w:t>
      </w:r>
      <w:r>
        <w:rPr>
          <w:sz w:val="24"/>
          <w:szCs w:val="24"/>
        </w:rPr>
        <w:tab/>
      </w:r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Утвердить Положение о публичных слушаниях и  Порядок учета предложений по проекту решения Совета сельского поселения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приложениям №1 и №2 (прилагаются).</w:t>
      </w:r>
    </w:p>
    <w:p w:rsidR="00100444" w:rsidRDefault="00100444" w:rsidP="00100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Настоящее постановление и проект  решения Совета сельского поселения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подлежат обнародованию в установленном порядке.</w:t>
      </w:r>
    </w:p>
    <w:p w:rsidR="00100444" w:rsidRDefault="00100444" w:rsidP="00100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сельского поселения</w:t>
      </w:r>
    </w:p>
    <w:p w:rsidR="00100444" w:rsidRDefault="00100444" w:rsidP="00100444">
      <w:pPr>
        <w:pStyle w:val="3"/>
        <w:spacing w:after="0"/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                                              З.А. </w:t>
      </w:r>
      <w:proofErr w:type="spellStart"/>
      <w:r>
        <w:rPr>
          <w:sz w:val="24"/>
          <w:szCs w:val="24"/>
        </w:rPr>
        <w:t>Хадимуллин</w:t>
      </w:r>
      <w:proofErr w:type="spellEnd"/>
    </w:p>
    <w:p w:rsidR="00100444" w:rsidRDefault="00100444" w:rsidP="00100444">
      <w:pPr>
        <w:pStyle w:val="1"/>
        <w:ind w:left="5940"/>
        <w:rPr>
          <w:b w:val="0"/>
          <w:color w:val="000000"/>
          <w:sz w:val="24"/>
        </w:rPr>
      </w:pPr>
    </w:p>
    <w:p w:rsidR="00100444" w:rsidRDefault="00100444" w:rsidP="00100444">
      <w:pPr>
        <w:pStyle w:val="1"/>
        <w:ind w:left="594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Приложение № 1 к постановлению главы администрации СП </w:t>
      </w:r>
      <w:proofErr w:type="spellStart"/>
      <w:r>
        <w:rPr>
          <w:b w:val="0"/>
          <w:color w:val="000000"/>
          <w:sz w:val="24"/>
        </w:rPr>
        <w:t>Бишкураевский</w:t>
      </w:r>
      <w:proofErr w:type="spellEnd"/>
      <w:r>
        <w:rPr>
          <w:b w:val="0"/>
          <w:color w:val="000000"/>
          <w:sz w:val="24"/>
        </w:rPr>
        <w:t xml:space="preserve"> сельсовет  муниципального района </w:t>
      </w:r>
      <w:proofErr w:type="spellStart"/>
      <w:r>
        <w:rPr>
          <w:b w:val="0"/>
          <w:color w:val="000000"/>
          <w:sz w:val="24"/>
        </w:rPr>
        <w:t>Илишевский</w:t>
      </w:r>
      <w:proofErr w:type="spellEnd"/>
      <w:r>
        <w:rPr>
          <w:b w:val="0"/>
          <w:color w:val="000000"/>
          <w:sz w:val="24"/>
        </w:rPr>
        <w:t xml:space="preserve"> район Республики Башкортостан от 14.02.2017 г.</w:t>
      </w:r>
    </w:p>
    <w:p w:rsidR="00100444" w:rsidRDefault="00100444" w:rsidP="00100444">
      <w:pPr>
        <w:pStyle w:val="1"/>
        <w:ind w:left="594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№ 06</w:t>
      </w:r>
    </w:p>
    <w:p w:rsidR="00100444" w:rsidRDefault="00100444" w:rsidP="00100444">
      <w:pPr>
        <w:pStyle w:val="1"/>
        <w:rPr>
          <w:color w:val="000000"/>
          <w:sz w:val="18"/>
          <w:szCs w:val="18"/>
        </w:rPr>
      </w:pPr>
    </w:p>
    <w:p w:rsidR="00100444" w:rsidRDefault="00100444" w:rsidP="00100444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Положение</w:t>
      </w:r>
      <w:r>
        <w:rPr>
          <w:color w:val="000000"/>
          <w:sz w:val="24"/>
        </w:rPr>
        <w:br/>
        <w:t>о публичных слушаниях по проектам муниципальных правовых актов</w:t>
      </w:r>
    </w:p>
    <w:p w:rsidR="00100444" w:rsidRDefault="00100444" w:rsidP="00100444">
      <w:pPr>
        <w:rPr>
          <w:rFonts w:ascii="Times New Roman" w:hAnsi="Times New Roman" w:cs="Times New Roman"/>
          <w:sz w:val="16"/>
          <w:szCs w:val="16"/>
        </w:rPr>
      </w:pPr>
    </w:p>
    <w:p w:rsidR="00100444" w:rsidRDefault="00100444" w:rsidP="00100444">
      <w:pPr>
        <w:rPr>
          <w:rFonts w:ascii="Times New Roman" w:hAnsi="Times New Roman" w:cs="Times New Roman"/>
          <w:sz w:val="16"/>
          <w:szCs w:val="16"/>
        </w:rPr>
      </w:pPr>
    </w:p>
    <w:p w:rsidR="00100444" w:rsidRDefault="00100444" w:rsidP="00100444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проектов муниципальных правовых актов (далее – проект муниципального правового акта).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Участниками публичных слушаний могут быть жители сельского поселения,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Назначение публичных слушаний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инициативе: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населения муниципального района;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Совета;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председателя Совета.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Инициатива проведения публичных слушаний от имени населения муниципального района, может исходить от группы граждан муниципального района численностью не менее  3% человек от числа жителей, обладающим избирательным правом.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Публичные слушания, инициированные населением муниципального района или Советом, назначаются Советом, а инициированные председателем Совета – председателем Совета.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решении о назначении публичных слушаний указываются: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наименование проекта муниципального правового акта;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дата и место проведения публичных слушаний;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наименование комиссии;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адрес органа местного самоуправления, назначившего публичные слушания;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 иные вопросы.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100444" w:rsidRDefault="00100444" w:rsidP="0010044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444" w:rsidRDefault="00100444" w:rsidP="0010044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Комиссия по подготовке и проведению публичных слушаний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Комиссия: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организует прием и группировку поступающих предложений по проекту муниципального правового акта;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определяет перечень лиц, приглашаемых для участия в публичных слушаниях;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направляет в орган местного самоуправления, назначивший публичные слушания,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на них экспертные заключения;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регистрирует участников публичных слушаний;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принимает заявки от участников публичных слушаний на выступление;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обеспечивает ведение протокола публичных слушаний.</w:t>
      </w:r>
    </w:p>
    <w:p w:rsidR="00100444" w:rsidRDefault="00100444" w:rsidP="00100444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Процедура проведения публичных слушаний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Время выступления определяется, исходя из количества заявок на выступление, но не может быть более 7 минут на одно выступление.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организации прений, ведущий, оглашает поступившие предложения</w:t>
      </w:r>
      <w:r>
        <w:rPr>
          <w:rFonts w:ascii="Times New Roman" w:hAnsi="Times New Roman" w:cs="Times New Roman"/>
          <w:strike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 конкретному положению (статье) проекта муниципального правового акта.</w:t>
      </w:r>
      <w:proofErr w:type="gramEnd"/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предложению(ям).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Участник публичных слушаний, внесший предложение по проекту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Комиссия в течение 5 дней со дня проведения публичных слушаний: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направляет в орган, назначивший публичные слушания,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предложений, протокол публичных слушаний;</w:t>
      </w:r>
    </w:p>
    <w:p w:rsidR="00100444" w:rsidRDefault="00100444" w:rsidP="0010044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100444" w:rsidRDefault="00100444" w:rsidP="00100444">
      <w:pPr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jc w:val="center"/>
        <w:rPr>
          <w:rFonts w:ascii="Times New Roman" w:hAnsi="Times New Roman" w:cs="Times New Roman"/>
        </w:rPr>
      </w:pPr>
    </w:p>
    <w:p w:rsidR="00100444" w:rsidRDefault="00100444" w:rsidP="00100444">
      <w:pPr>
        <w:ind w:left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постановлению главы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Бишкураевский</w:t>
      </w:r>
      <w:proofErr w:type="spellEnd"/>
      <w:r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</w:rPr>
        <w:t>Илишевский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от 14.02.2017г. № 06</w:t>
      </w:r>
    </w:p>
    <w:p w:rsidR="00100444" w:rsidRDefault="00100444" w:rsidP="00100444">
      <w:pPr>
        <w:pStyle w:val="1"/>
        <w:rPr>
          <w:bCs w:val="0"/>
        </w:rPr>
      </w:pPr>
    </w:p>
    <w:p w:rsidR="00100444" w:rsidRDefault="00100444" w:rsidP="00100444">
      <w:pPr>
        <w:rPr>
          <w:rFonts w:ascii="Times New Roman" w:hAnsi="Times New Roman" w:cs="Times New Roman"/>
        </w:rPr>
      </w:pPr>
    </w:p>
    <w:p w:rsidR="00100444" w:rsidRDefault="00100444" w:rsidP="00100444">
      <w:pPr>
        <w:pStyle w:val="1"/>
        <w:rPr>
          <w:bCs w:val="0"/>
        </w:rPr>
      </w:pPr>
      <w:r>
        <w:rPr>
          <w:bCs w:val="0"/>
        </w:rPr>
        <w:t>Порядок</w:t>
      </w:r>
    </w:p>
    <w:p w:rsidR="00100444" w:rsidRDefault="00100444" w:rsidP="00100444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</w:rPr>
        <w:t xml:space="preserve">учета </w:t>
      </w:r>
      <w:r>
        <w:rPr>
          <w:rFonts w:ascii="Times New Roman" w:hAnsi="Times New Roman" w:cs="Times New Roman"/>
          <w:b/>
          <w:bCs/>
          <w:szCs w:val="28"/>
        </w:rPr>
        <w:t xml:space="preserve">предложений по проектам правовых актов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/>
          <w:bCs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район Республики Башкортостан, а также учета граждан в его обсуждении</w:t>
      </w:r>
    </w:p>
    <w:p w:rsidR="00100444" w:rsidRDefault="00100444" w:rsidP="00100444">
      <w:pPr>
        <w:rPr>
          <w:rFonts w:ascii="Times New Roman" w:hAnsi="Times New Roman" w:cs="Times New Roman"/>
          <w:u w:val="single"/>
        </w:rPr>
      </w:pPr>
    </w:p>
    <w:p w:rsidR="00100444" w:rsidRDefault="00100444" w:rsidP="00100444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1. Жители сельского поселения </w:t>
      </w:r>
      <w:proofErr w:type="spellStart"/>
      <w:r>
        <w:rPr>
          <w:rFonts w:ascii="Times New Roman" w:hAnsi="Times New Roman" w:cs="Times New Roman"/>
        </w:rPr>
        <w:t>Бишкураевский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  <w:szCs w:val="28"/>
        </w:rPr>
        <w:t xml:space="preserve">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 РБ  имеют право в месячный срок со дня опубликования проектов правовых актов (бюджета, планов и Программ развития, Правил землепользования и застройки)  Совета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 РБ в письменной форме вносить предложение в Совет сельского поселения </w:t>
      </w:r>
      <w:proofErr w:type="spellStart"/>
      <w:r>
        <w:rPr>
          <w:rFonts w:ascii="Times New Roman" w:hAnsi="Times New Roman" w:cs="Times New Roman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 РБ (по адресу:</w:t>
      </w:r>
      <w:proofErr w:type="gramEnd"/>
      <w:r>
        <w:rPr>
          <w:rFonts w:ascii="Times New Roman" w:hAnsi="Times New Roman" w:cs="Times New Roman"/>
          <w:szCs w:val="28"/>
        </w:rPr>
        <w:t xml:space="preserve"> РБ, </w:t>
      </w:r>
      <w:proofErr w:type="spellStart"/>
      <w:r>
        <w:rPr>
          <w:rFonts w:ascii="Times New Roman" w:hAnsi="Times New Roman" w:cs="Times New Roman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Cs w:val="28"/>
        </w:rPr>
        <w:t>.Б</w:t>
      </w:r>
      <w:proofErr w:type="gramEnd"/>
      <w:r>
        <w:rPr>
          <w:rFonts w:ascii="Times New Roman" w:hAnsi="Times New Roman" w:cs="Times New Roman"/>
          <w:szCs w:val="28"/>
        </w:rPr>
        <w:t>ишкураево,ул.Ленина,д.69), а также участвовать в публичных слушаниях по обсуждению проектов правовых актов Совета,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порядок организации и проведения, которых определяется Положением.</w:t>
      </w:r>
    </w:p>
    <w:p w:rsidR="00100444" w:rsidRDefault="00100444" w:rsidP="00100444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Предложения по проектам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правовых актов Совета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выдающего паспорт гражданина или иной заменяющей его документ.</w:t>
      </w:r>
    </w:p>
    <w:p w:rsidR="00100444" w:rsidRDefault="00100444" w:rsidP="00100444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Предложения по проектам правовых актов учитываются Комиссией Совета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 РБ (далее – Комиссия) в журнале учета предложений,  который должен быть прошит и пронумерован.</w:t>
      </w:r>
    </w:p>
    <w:p w:rsidR="00100444" w:rsidRDefault="00100444" w:rsidP="0010044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Предложения по проектам </w:t>
      </w:r>
      <w:r>
        <w:rPr>
          <w:rFonts w:ascii="Times New Roman" w:hAnsi="Times New Roman" w:cs="Times New Roman"/>
          <w:szCs w:val="28"/>
        </w:rPr>
        <w:t xml:space="preserve">правовых актов </w:t>
      </w:r>
      <w:r>
        <w:rPr>
          <w:rFonts w:ascii="Times New Roman" w:hAnsi="Times New Roman" w:cs="Times New Roman"/>
        </w:rPr>
        <w:t>рассматриваются, обобщаются  и учитываются Комиссией при предварительном рассмотрении проектов.</w:t>
      </w:r>
    </w:p>
    <w:p w:rsidR="00100444" w:rsidRDefault="00100444" w:rsidP="0010044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выносит указанные предложения на рассмотрение Совета с рекомендацией об их принятии  или отклонении.</w:t>
      </w:r>
    </w:p>
    <w:p w:rsidR="00100444" w:rsidRDefault="00100444" w:rsidP="0010044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Указанное решение Комиссии рассматриваются Советом до принятия </w:t>
      </w:r>
      <w:r>
        <w:rPr>
          <w:rFonts w:ascii="Times New Roman" w:hAnsi="Times New Roman" w:cs="Times New Roman"/>
          <w:szCs w:val="28"/>
        </w:rPr>
        <w:t>проектов правовых актов.</w:t>
      </w:r>
    </w:p>
    <w:p w:rsidR="00100444" w:rsidRDefault="00100444" w:rsidP="0010044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</w:rPr>
      </w:pPr>
    </w:p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p w:rsidR="00100444" w:rsidRDefault="00100444" w:rsidP="00100444">
      <w:pPr>
        <w:rPr>
          <w:rFonts w:ascii="Times New Roman" w:hAnsi="Times New Roman" w:cs="Times New Roman"/>
          <w:sz w:val="24"/>
          <w:szCs w:val="24"/>
        </w:rPr>
      </w:pPr>
    </w:p>
    <w:p w:rsidR="00616A47" w:rsidRDefault="00616A47"/>
    <w:sectPr w:rsidR="0061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444"/>
    <w:rsid w:val="00100444"/>
    <w:rsid w:val="0061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04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44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11"/>
    <w:uiPriority w:val="99"/>
    <w:unhideWhenUsed/>
    <w:rsid w:val="00100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0444"/>
  </w:style>
  <w:style w:type="paragraph" w:styleId="a5">
    <w:name w:val="Body Text"/>
    <w:basedOn w:val="a"/>
    <w:link w:val="12"/>
    <w:uiPriority w:val="99"/>
    <w:semiHidden/>
    <w:unhideWhenUsed/>
    <w:rsid w:val="00100444"/>
    <w:pPr>
      <w:spacing w:after="0" w:line="24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00444"/>
  </w:style>
  <w:style w:type="paragraph" w:styleId="2">
    <w:name w:val="Body Text 2"/>
    <w:basedOn w:val="a"/>
    <w:link w:val="20"/>
    <w:semiHidden/>
    <w:unhideWhenUsed/>
    <w:rsid w:val="001004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0044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1004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044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004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00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100444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5"/>
    <w:uiPriority w:val="99"/>
    <w:semiHidden/>
    <w:locked/>
    <w:rsid w:val="001004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2418</Words>
  <Characters>13789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2017-02-15T12:43:00Z</dcterms:created>
  <dcterms:modified xsi:type="dcterms:W3CDTF">2017-02-15T12:43:00Z</dcterms:modified>
</cp:coreProperties>
</file>